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Mkatabulky"/>
        <w:tblW w:w="5000" w:type="pct"/>
        <w:tblBorders>
          <w:top w:val="single" w:sz="4" w:space="0" w:color="AEAAAA" w:themeColor="background2" w:themeShade="BF"/>
          <w:left w:val="single" w:sz="4" w:space="0" w:color="AEAAAA" w:themeColor="background2" w:themeShade="BF"/>
          <w:bottom w:val="single" w:sz="4" w:space="0" w:color="AEAAAA" w:themeColor="background2" w:themeShade="BF"/>
          <w:right w:val="single" w:sz="4" w:space="0" w:color="AEAAAA" w:themeColor="background2" w:themeShade="BF"/>
          <w:insideH w:val="single" w:sz="6" w:space="0" w:color="AEAAAA" w:themeColor="background2" w:themeShade="BF"/>
          <w:insideV w:val="single" w:sz="6" w:space="0" w:color="AEAAAA" w:themeColor="background2" w:themeShade="BF"/>
        </w:tblBorders>
        <w:tblLayout w:type="fixed"/>
        <w:tblLook w:val="04A0" w:firstRow="1" w:lastRow="0" w:firstColumn="1" w:lastColumn="0" w:noHBand="0" w:noVBand="1"/>
      </w:tblPr>
      <w:tblGrid>
        <w:gridCol w:w="7637"/>
        <w:gridCol w:w="4640"/>
        <w:gridCol w:w="6135"/>
      </w:tblGrid>
      <w:tr w:rsidR="00CF0146" w:rsidRPr="00FA5AE7" w:rsidTr="009625F6">
        <w:tc>
          <w:tcPr>
            <w:tcW w:w="2074" w:type="pct"/>
            <w:shd w:val="clear" w:color="auto" w:fill="D0CECE" w:themeFill="background2" w:themeFillShade="E6"/>
          </w:tcPr>
          <w:p w:rsidR="00CF0146" w:rsidRPr="00C9257E" w:rsidRDefault="00CF0146" w:rsidP="00CF0146">
            <w:pPr>
              <w:spacing w:before="120" w:after="120"/>
              <w:jc w:val="center"/>
              <w:rPr>
                <w:rFonts w:cs="Arial"/>
                <w:b/>
              </w:rPr>
            </w:pPr>
            <w:proofErr w:type="spellStart"/>
            <w:r>
              <w:rPr>
                <w:rFonts w:cs="Arial"/>
                <w:b/>
              </w:rPr>
              <w:t>Regulation</w:t>
            </w:r>
            <w:proofErr w:type="spellEnd"/>
          </w:p>
        </w:tc>
        <w:tc>
          <w:tcPr>
            <w:tcW w:w="1260" w:type="pct"/>
            <w:shd w:val="clear" w:color="auto" w:fill="D0CECE" w:themeFill="background2" w:themeFillShade="E6"/>
          </w:tcPr>
          <w:p w:rsidR="00CF0146" w:rsidRDefault="00CF0146" w:rsidP="00CF0146">
            <w:pPr>
              <w:spacing w:before="120" w:after="120"/>
              <w:jc w:val="center"/>
              <w:rPr>
                <w:rFonts w:cs="Arial"/>
                <w:b/>
              </w:rPr>
            </w:pPr>
            <w:proofErr w:type="spellStart"/>
            <w:r>
              <w:rPr>
                <w:rFonts w:cs="Arial"/>
                <w:b/>
              </w:rPr>
              <w:t>Title</w:t>
            </w:r>
            <w:proofErr w:type="spellEnd"/>
          </w:p>
        </w:tc>
        <w:tc>
          <w:tcPr>
            <w:tcW w:w="1666" w:type="pct"/>
            <w:shd w:val="clear" w:color="auto" w:fill="D0CECE" w:themeFill="background2" w:themeFillShade="E6"/>
          </w:tcPr>
          <w:p w:rsidR="00CF0146" w:rsidRPr="00C9257E" w:rsidRDefault="00CF0146" w:rsidP="00CF0146">
            <w:pPr>
              <w:spacing w:before="120" w:after="120"/>
              <w:jc w:val="center"/>
              <w:rPr>
                <w:rFonts w:cs="Arial"/>
                <w:b/>
              </w:rPr>
            </w:pPr>
            <w:proofErr w:type="spellStart"/>
            <w:r>
              <w:rPr>
                <w:rFonts w:cs="Arial"/>
                <w:b/>
              </w:rPr>
              <w:t>S</w:t>
            </w:r>
            <w:r w:rsidRPr="00347D0C">
              <w:rPr>
                <w:rFonts w:cs="Arial"/>
                <w:b/>
              </w:rPr>
              <w:t>pecific</w:t>
            </w:r>
            <w:proofErr w:type="spellEnd"/>
            <w:r w:rsidRPr="00347D0C">
              <w:rPr>
                <w:rFonts w:cs="Arial"/>
                <w:b/>
              </w:rPr>
              <w:t xml:space="preserve"> </w:t>
            </w:r>
            <w:proofErr w:type="spellStart"/>
            <w:r w:rsidRPr="00347D0C">
              <w:rPr>
                <w:rFonts w:cs="Arial"/>
                <w:b/>
              </w:rPr>
              <w:t>provisions</w:t>
            </w:r>
            <w:proofErr w:type="spellEnd"/>
          </w:p>
        </w:tc>
      </w:tr>
      <w:tr w:rsidR="00421658" w:rsidRPr="00FA5AE7" w:rsidTr="009625F6">
        <w:tc>
          <w:tcPr>
            <w:tcW w:w="2074" w:type="pct"/>
            <w:vAlign w:val="center"/>
          </w:tcPr>
          <w:p w:rsidR="004E6C39" w:rsidRPr="004E6C39" w:rsidRDefault="00046120" w:rsidP="004E6C39">
            <w:pPr>
              <w:spacing w:before="120" w:after="120"/>
              <w:rPr>
                <w:rFonts w:cs="Arial"/>
                <w:color w:val="000000"/>
              </w:rPr>
            </w:pPr>
            <w:hyperlink r:id="rId4" w:history="1">
              <w:r w:rsidR="004E6C39" w:rsidRPr="004E6C39">
                <w:rPr>
                  <w:rFonts w:cs="Arial"/>
                  <w:color w:val="954F72"/>
                </w:rPr>
                <w:t>No. 481/2012 </w:t>
              </w:r>
              <w:proofErr w:type="spellStart"/>
              <w:r w:rsidR="004E6C39" w:rsidRPr="004E6C39">
                <w:rPr>
                  <w:rFonts w:cs="Arial"/>
                  <w:color w:val="954F72"/>
                  <w:u w:val="single"/>
                </w:rPr>
                <w:t>Coll</w:t>
              </w:r>
              <w:proofErr w:type="spellEnd"/>
              <w:r w:rsidR="004E6C39" w:rsidRPr="004E6C39">
                <w:rPr>
                  <w:rFonts w:cs="Arial"/>
                  <w:color w:val="954F72"/>
                </w:rPr>
                <w:t>.</w:t>
              </w:r>
            </w:hyperlink>
            <w:r w:rsidR="004E6C39" w:rsidRPr="004E6C39">
              <w:rPr>
                <w:rFonts w:cs="Arial"/>
                <w:color w:val="000000"/>
              </w:rPr>
              <w:br/>
            </w:r>
            <w:proofErr w:type="spellStart"/>
            <w:r w:rsidR="00E66FE3">
              <w:rPr>
                <w:rFonts w:cs="Arial"/>
                <w:color w:val="000000"/>
              </w:rPr>
              <w:t>actual</w:t>
            </w:r>
            <w:proofErr w:type="spellEnd"/>
            <w:r w:rsidR="00E66FE3">
              <w:rPr>
                <w:rFonts w:cs="Arial"/>
                <w:color w:val="000000"/>
              </w:rPr>
              <w:t xml:space="preserve"> </w:t>
            </w:r>
            <w:r w:rsidR="004E6C39" w:rsidRPr="004E6C39">
              <w:rPr>
                <w:rFonts w:cs="Arial"/>
                <w:color w:val="000000"/>
              </w:rPr>
              <w:t>text</w:t>
            </w:r>
          </w:p>
          <w:p w:rsidR="009F6B97" w:rsidRPr="009F6B97" w:rsidRDefault="009F6B97" w:rsidP="009F6B97">
            <w:pPr>
              <w:spacing w:before="120" w:after="120"/>
              <w:rPr>
                <w:rFonts w:cs="Arial"/>
              </w:rPr>
            </w:pPr>
            <w:r w:rsidRPr="00362768">
              <w:rPr>
                <w:rFonts w:cs="Arial"/>
              </w:rPr>
              <w:t>/</w:t>
            </w:r>
            <w:r w:rsidRPr="004E6C39">
              <w:rPr>
                <w:rFonts w:cs="Arial"/>
                <w:color w:val="000000"/>
              </w:rPr>
              <w:t xml:space="preserve"> </w:t>
            </w:r>
            <w:proofErr w:type="spellStart"/>
            <w:r w:rsidRPr="004E6C39">
              <w:rPr>
                <w:rFonts w:cs="Arial"/>
                <w:color w:val="000000"/>
              </w:rPr>
              <w:t>amendment</w:t>
            </w:r>
            <w:proofErr w:type="spellEnd"/>
            <w:r w:rsidRPr="004E6C39">
              <w:rPr>
                <w:rFonts w:cs="Arial"/>
                <w:color w:val="000000"/>
              </w:rPr>
              <w:t xml:space="preserve"> No </w:t>
            </w:r>
            <w:hyperlink r:id="rId5" w:history="1">
              <w:r>
                <w:rPr>
                  <w:rStyle w:val="Hypertextovodkaz"/>
                  <w:rFonts w:cs="Arial"/>
                </w:rPr>
                <w:t xml:space="preserve">224/2024 </w:t>
              </w:r>
              <w:proofErr w:type="spellStart"/>
              <w:r>
                <w:rPr>
                  <w:rStyle w:val="Hypertextovodkaz"/>
                  <w:rFonts w:cs="Arial"/>
                </w:rPr>
                <w:t>Coll</w:t>
              </w:r>
              <w:proofErr w:type="spellEnd"/>
              <w:r>
                <w:rPr>
                  <w:rStyle w:val="Hypertextovodkaz"/>
                  <w:rFonts w:cs="Arial"/>
                </w:rPr>
                <w:t>.</w:t>
              </w:r>
            </w:hyperlink>
            <w:r>
              <w:rPr>
                <w:rFonts w:cs="Arial"/>
              </w:rPr>
              <w:t xml:space="preserve"> </w:t>
            </w:r>
            <w:proofErr w:type="spellStart"/>
            <w:r w:rsidRPr="004E6C39">
              <w:rPr>
                <w:rFonts w:cs="Arial"/>
                <w:color w:val="000000"/>
              </w:rPr>
              <w:t>applicable</w:t>
            </w:r>
            <w:proofErr w:type="spellEnd"/>
            <w:r w:rsidRPr="004E6C39">
              <w:rPr>
                <w:rFonts w:cs="Arial"/>
                <w:color w:val="000000"/>
              </w:rPr>
              <w:t xml:space="preserve"> </w:t>
            </w:r>
            <w:proofErr w:type="spellStart"/>
            <w:r w:rsidRPr="004E6C39">
              <w:rPr>
                <w:rFonts w:cs="Arial"/>
                <w:color w:val="000000"/>
              </w:rPr>
              <w:t>from</w:t>
            </w:r>
            <w:proofErr w:type="spellEnd"/>
            <w:r w:rsidRPr="004E6C39">
              <w:rPr>
                <w:rFonts w:cs="Arial"/>
                <w:color w:val="000000"/>
              </w:rPr>
              <w:t xml:space="preserve"> </w:t>
            </w:r>
            <w:r>
              <w:rPr>
                <w:rFonts w:cs="Arial"/>
              </w:rPr>
              <w:t>1. 8</w:t>
            </w:r>
            <w:r w:rsidRPr="00362768">
              <w:rPr>
                <w:rFonts w:cs="Arial"/>
              </w:rPr>
              <w:t>. 2024</w:t>
            </w:r>
            <w:r>
              <w:rPr>
                <w:rFonts w:cs="Arial"/>
              </w:rPr>
              <w:t xml:space="preserve">, </w:t>
            </w:r>
            <w:proofErr w:type="spellStart"/>
            <w:r w:rsidRPr="009F6B97">
              <w:rPr>
                <w:rFonts w:cs="Arial"/>
              </w:rPr>
              <w:t>exception</w:t>
            </w:r>
            <w:proofErr w:type="spellEnd"/>
            <w:r>
              <w:rPr>
                <w:rFonts w:cs="Arial"/>
              </w:rPr>
              <w:t xml:space="preserve"> </w:t>
            </w:r>
            <w:hyperlink r:id="rId6" w:anchor="cl2" w:history="1">
              <w:proofErr w:type="spellStart"/>
              <w:r w:rsidRPr="009F6B97">
                <w:rPr>
                  <w:rStyle w:val="Hypertextovodkaz"/>
                  <w:rFonts w:cs="Arial"/>
                </w:rPr>
                <w:t>article</w:t>
              </w:r>
              <w:proofErr w:type="spellEnd"/>
              <w:r w:rsidRPr="009F6B97">
                <w:rPr>
                  <w:rStyle w:val="Hypertextovodkaz"/>
                  <w:rFonts w:cs="Arial"/>
                </w:rPr>
                <w:t xml:space="preserve"> II</w:t>
              </w:r>
            </w:hyperlink>
          </w:p>
        </w:tc>
        <w:tc>
          <w:tcPr>
            <w:tcW w:w="1260" w:type="pct"/>
          </w:tcPr>
          <w:p w:rsidR="00421658" w:rsidRPr="004313E0" w:rsidRDefault="00CF0146" w:rsidP="00FA565E">
            <w:pPr>
              <w:spacing w:before="120" w:after="120"/>
              <w:rPr>
                <w:rFonts w:cs="Arial"/>
              </w:rPr>
            </w:pPr>
            <w:proofErr w:type="spellStart"/>
            <w:r w:rsidRPr="00756F66">
              <w:rPr>
                <w:rFonts w:cs="Arial"/>
                <w:color w:val="000000"/>
              </w:rPr>
              <w:t>Government</w:t>
            </w:r>
            <w:proofErr w:type="spellEnd"/>
            <w:r>
              <w:rPr>
                <w:rFonts w:cs="Arial"/>
                <w:color w:val="000000"/>
              </w:rPr>
              <w:t xml:space="preserve"> </w:t>
            </w:r>
            <w:proofErr w:type="spellStart"/>
            <w:r w:rsidRPr="00756F66">
              <w:rPr>
                <w:rFonts w:cs="Arial"/>
                <w:color w:val="000000"/>
              </w:rPr>
              <w:t>Regulation</w:t>
            </w:r>
            <w:proofErr w:type="spellEnd"/>
            <w:r>
              <w:rPr>
                <w:rFonts w:cs="Arial"/>
                <w:color w:val="000000"/>
              </w:rPr>
              <w:t xml:space="preserve"> on </w:t>
            </w:r>
            <w:proofErr w:type="spellStart"/>
            <w:r w:rsidRPr="00756F66">
              <w:rPr>
                <w:rFonts w:cs="Arial"/>
                <w:color w:val="000000"/>
              </w:rPr>
              <w:t>the</w:t>
            </w:r>
            <w:proofErr w:type="spellEnd"/>
            <w:r>
              <w:rPr>
                <w:rFonts w:cs="Arial"/>
                <w:color w:val="000000"/>
              </w:rPr>
              <w:t xml:space="preserve"> </w:t>
            </w:r>
            <w:proofErr w:type="spellStart"/>
            <w:r w:rsidRPr="00756F66">
              <w:rPr>
                <w:rFonts w:cs="Arial"/>
                <w:color w:val="000000"/>
              </w:rPr>
              <w:t>restriction</w:t>
            </w:r>
            <w:proofErr w:type="spellEnd"/>
            <w:r>
              <w:rPr>
                <w:rFonts w:cs="Arial"/>
                <w:color w:val="000000"/>
              </w:rPr>
              <w:t xml:space="preserve"> </w:t>
            </w:r>
            <w:proofErr w:type="spellStart"/>
            <w:r w:rsidRPr="00756F66">
              <w:rPr>
                <w:rFonts w:cs="Arial"/>
                <w:color w:val="000000"/>
              </w:rPr>
              <w:t>of</w:t>
            </w:r>
            <w:proofErr w:type="spellEnd"/>
            <w:r>
              <w:rPr>
                <w:rFonts w:cs="Arial"/>
                <w:color w:val="000000"/>
              </w:rPr>
              <w:t xml:space="preserve"> </w:t>
            </w:r>
            <w:proofErr w:type="spellStart"/>
            <w:r w:rsidRPr="00756F66">
              <w:rPr>
                <w:rFonts w:cs="Arial"/>
                <w:color w:val="000000"/>
              </w:rPr>
              <w:t>the</w:t>
            </w:r>
            <w:proofErr w:type="spellEnd"/>
            <w:r>
              <w:rPr>
                <w:rFonts w:cs="Arial"/>
                <w:color w:val="000000"/>
              </w:rPr>
              <w:t xml:space="preserve"> </w:t>
            </w:r>
            <w:r w:rsidRPr="00756F66">
              <w:rPr>
                <w:rFonts w:cs="Arial"/>
                <w:color w:val="000000"/>
              </w:rPr>
              <w:t>use</w:t>
            </w:r>
            <w:r>
              <w:rPr>
                <w:rFonts w:cs="Arial"/>
                <w:color w:val="000000"/>
              </w:rPr>
              <w:t xml:space="preserve"> </w:t>
            </w:r>
            <w:proofErr w:type="spellStart"/>
            <w:r w:rsidRPr="00756F66">
              <w:rPr>
                <w:rFonts w:cs="Arial"/>
                <w:color w:val="000000"/>
              </w:rPr>
              <w:t>of</w:t>
            </w:r>
            <w:proofErr w:type="spellEnd"/>
            <w:r>
              <w:rPr>
                <w:rFonts w:cs="Arial"/>
                <w:color w:val="000000"/>
              </w:rPr>
              <w:t xml:space="preserve"> </w:t>
            </w:r>
            <w:proofErr w:type="spellStart"/>
            <w:r w:rsidRPr="00756F66">
              <w:rPr>
                <w:rFonts w:cs="Arial"/>
                <w:color w:val="000000"/>
              </w:rPr>
              <w:t>certain</w:t>
            </w:r>
            <w:proofErr w:type="spellEnd"/>
            <w:r>
              <w:rPr>
                <w:rFonts w:cs="Arial"/>
                <w:color w:val="000000"/>
              </w:rPr>
              <w:t xml:space="preserve"> </w:t>
            </w:r>
            <w:proofErr w:type="spellStart"/>
            <w:r w:rsidRPr="00756F66">
              <w:rPr>
                <w:rFonts w:cs="Arial"/>
                <w:color w:val="000000"/>
              </w:rPr>
              <w:t>hazardous</w:t>
            </w:r>
            <w:proofErr w:type="spellEnd"/>
            <w:r>
              <w:rPr>
                <w:rFonts w:cs="Arial"/>
                <w:color w:val="000000"/>
              </w:rPr>
              <w:t xml:space="preserve"> </w:t>
            </w:r>
            <w:proofErr w:type="spellStart"/>
            <w:r w:rsidRPr="00756F66">
              <w:rPr>
                <w:rFonts w:cs="Arial"/>
                <w:color w:val="000000"/>
              </w:rPr>
              <w:t>substances</w:t>
            </w:r>
            <w:proofErr w:type="spellEnd"/>
            <w:r>
              <w:rPr>
                <w:rFonts w:cs="Arial"/>
                <w:color w:val="000000"/>
              </w:rPr>
              <w:t xml:space="preserve"> i</w:t>
            </w:r>
            <w:r w:rsidRPr="00756F66">
              <w:rPr>
                <w:rFonts w:cs="Arial"/>
                <w:color w:val="000000"/>
              </w:rPr>
              <w:t>n </w:t>
            </w:r>
            <w:proofErr w:type="spellStart"/>
            <w:r w:rsidRPr="00756F66">
              <w:rPr>
                <w:rFonts w:cs="Arial"/>
                <w:color w:val="000000"/>
              </w:rPr>
              <w:t>electrical</w:t>
            </w:r>
            <w:proofErr w:type="spellEnd"/>
            <w:r w:rsidRPr="00756F66">
              <w:rPr>
                <w:rFonts w:cs="Arial"/>
                <w:color w:val="000000"/>
              </w:rPr>
              <w:t> and </w:t>
            </w:r>
            <w:proofErr w:type="spellStart"/>
            <w:r w:rsidRPr="00756F66">
              <w:rPr>
                <w:rFonts w:cs="Arial"/>
                <w:color w:val="000000"/>
              </w:rPr>
              <w:t>electronic</w:t>
            </w:r>
            <w:proofErr w:type="spellEnd"/>
            <w:r w:rsidRPr="00756F66">
              <w:rPr>
                <w:rFonts w:cs="Arial"/>
                <w:color w:val="000000"/>
              </w:rPr>
              <w:t> </w:t>
            </w:r>
            <w:proofErr w:type="spellStart"/>
            <w:r w:rsidRPr="00756F66">
              <w:rPr>
                <w:rFonts w:cs="Arial"/>
                <w:color w:val="000000"/>
              </w:rPr>
              <w:t>equipment</w:t>
            </w:r>
            <w:proofErr w:type="spellEnd"/>
          </w:p>
        </w:tc>
        <w:tc>
          <w:tcPr>
            <w:tcW w:w="1666" w:type="pct"/>
            <w:vAlign w:val="center"/>
          </w:tcPr>
          <w:p w:rsidR="00421658" w:rsidRPr="004313E0" w:rsidRDefault="00046120" w:rsidP="00FA565E">
            <w:pPr>
              <w:spacing w:before="120" w:after="120"/>
              <w:jc w:val="center"/>
              <w:rPr>
                <w:rFonts w:cs="Arial"/>
              </w:rPr>
            </w:pPr>
            <w:hyperlink r:id="rId7" w:anchor="p4" w:history="1">
              <w:r w:rsidR="00421658" w:rsidRPr="004313E0">
                <w:rPr>
                  <w:rStyle w:val="Hypertextovodkaz"/>
                  <w:rFonts w:cs="Arial"/>
                </w:rPr>
                <w:t>§ 4</w:t>
              </w:r>
            </w:hyperlink>
            <w:r w:rsidR="00421658" w:rsidRPr="004313E0">
              <w:rPr>
                <w:rFonts w:cs="Arial"/>
              </w:rPr>
              <w:t xml:space="preserve">, </w:t>
            </w:r>
            <w:hyperlink r:id="rId8" w:anchor="f4978529" w:history="1">
              <w:proofErr w:type="spellStart"/>
              <w:r w:rsidR="00A84A24">
                <w:rPr>
                  <w:rStyle w:val="Hypertextovodkaz"/>
                  <w:rFonts w:cs="Arial"/>
                </w:rPr>
                <w:t>Annex</w:t>
              </w:r>
              <w:proofErr w:type="spellEnd"/>
              <w:r w:rsidR="00A84A24">
                <w:rPr>
                  <w:rStyle w:val="Hypertextovodkaz"/>
                  <w:rFonts w:cs="Arial"/>
                </w:rPr>
                <w:t xml:space="preserve"> No 1</w:t>
              </w:r>
            </w:hyperlink>
            <w:r w:rsidR="00421658" w:rsidRPr="004313E0">
              <w:rPr>
                <w:rFonts w:cs="Arial"/>
              </w:rPr>
              <w:t xml:space="preserve">, </w:t>
            </w:r>
            <w:hyperlink r:id="rId9" w:anchor="f4978529" w:history="1">
              <w:proofErr w:type="spellStart"/>
              <w:r w:rsidR="00A84A24">
                <w:rPr>
                  <w:rStyle w:val="Hypertextovodkaz"/>
                  <w:rFonts w:cs="Arial"/>
                </w:rPr>
                <w:t>Annex</w:t>
              </w:r>
              <w:proofErr w:type="spellEnd"/>
              <w:r w:rsidR="00A84A24">
                <w:rPr>
                  <w:rStyle w:val="Hypertextovodkaz"/>
                  <w:rFonts w:cs="Arial"/>
                </w:rPr>
                <w:t xml:space="preserve"> No 2</w:t>
              </w:r>
            </w:hyperlink>
            <w:r w:rsidR="00421658" w:rsidRPr="004313E0">
              <w:rPr>
                <w:rFonts w:cs="Arial"/>
              </w:rPr>
              <w:t xml:space="preserve">, </w:t>
            </w:r>
            <w:hyperlink r:id="rId10" w:anchor="f4978529" w:history="1">
              <w:proofErr w:type="spellStart"/>
              <w:r w:rsidR="00A84A24">
                <w:rPr>
                  <w:rStyle w:val="Hypertextovodkaz"/>
                  <w:rFonts w:cs="Arial"/>
                </w:rPr>
                <w:t>Annex</w:t>
              </w:r>
              <w:proofErr w:type="spellEnd"/>
              <w:r w:rsidR="00A84A24">
                <w:rPr>
                  <w:rStyle w:val="Hypertextovodkaz"/>
                  <w:rFonts w:cs="Arial"/>
                </w:rPr>
                <w:t xml:space="preserve"> No 3</w:t>
              </w:r>
            </w:hyperlink>
          </w:p>
        </w:tc>
      </w:tr>
      <w:tr w:rsidR="00421658" w:rsidRPr="00FA5AE7" w:rsidTr="009625F6">
        <w:tc>
          <w:tcPr>
            <w:tcW w:w="2074" w:type="pct"/>
            <w:vAlign w:val="center"/>
          </w:tcPr>
          <w:p w:rsidR="000E5364" w:rsidRPr="00D4694B" w:rsidRDefault="00046120" w:rsidP="000E5364">
            <w:pPr>
              <w:pStyle w:val="studie"/>
              <w:spacing w:before="60" w:beforeAutospacing="0" w:after="60" w:afterAutospacing="0"/>
              <w:rPr>
                <w:rStyle w:val="Hypertextovodkaz"/>
                <w:rFonts w:ascii="Arial" w:hAnsi="Arial" w:cs="Arial"/>
                <w:bCs/>
                <w:color w:val="auto"/>
                <w:sz w:val="20"/>
                <w:szCs w:val="20"/>
                <w:shd w:val="clear" w:color="auto" w:fill="FFFFFF"/>
              </w:rPr>
            </w:pPr>
            <w:hyperlink r:id="rId11" w:history="1">
              <w:r w:rsidR="00C527F7" w:rsidRPr="00D4694B">
                <w:rPr>
                  <w:rStyle w:val="Hypertextovodkaz"/>
                  <w:rFonts w:ascii="Arial" w:hAnsi="Arial" w:cs="Arial"/>
                  <w:bCs/>
                  <w:sz w:val="20"/>
                  <w:szCs w:val="20"/>
                  <w:shd w:val="clear" w:color="auto" w:fill="FFFFFF"/>
                </w:rPr>
                <w:t>2011/65/EU</w:t>
              </w:r>
            </w:hyperlink>
            <w:r w:rsidR="00C527F7" w:rsidRPr="00D4694B">
              <w:rPr>
                <w:rFonts w:ascii="Arial" w:hAnsi="Arial" w:cs="Arial"/>
                <w:bCs/>
                <w:color w:val="000000"/>
                <w:sz w:val="20"/>
                <w:szCs w:val="20"/>
                <w:shd w:val="clear" w:color="auto" w:fill="FFFFFF"/>
              </w:rPr>
              <w:br/>
            </w:r>
            <w:r w:rsidR="00C527F7" w:rsidRPr="00D4694B">
              <w:rPr>
                <w:rFonts w:ascii="Arial" w:hAnsi="Arial" w:cs="Arial"/>
                <w:color w:val="000000"/>
                <w:sz w:val="20"/>
                <w:szCs w:val="20"/>
                <w:shd w:val="clear" w:color="auto" w:fill="FFFFFF"/>
              </w:rPr>
              <w:t>(</w:t>
            </w:r>
            <w:proofErr w:type="spellStart"/>
            <w:r w:rsidR="00C527F7" w:rsidRPr="00D4694B">
              <w:rPr>
                <w:rFonts w:ascii="Arial" w:hAnsi="Arial" w:cs="Arial"/>
                <w:color w:val="000000"/>
                <w:sz w:val="20"/>
                <w:szCs w:val="20"/>
                <w:shd w:val="clear" w:color="auto" w:fill="FFFFFF"/>
              </w:rPr>
              <w:t>RoHS</w:t>
            </w:r>
            <w:proofErr w:type="spellEnd"/>
            <w:r w:rsidR="00C527F7" w:rsidRPr="00D4694B">
              <w:rPr>
                <w:rFonts w:ascii="Arial" w:hAnsi="Arial" w:cs="Arial"/>
                <w:color w:val="000000"/>
                <w:sz w:val="20"/>
                <w:szCs w:val="20"/>
                <w:shd w:val="clear" w:color="auto" w:fill="FFFFFF"/>
              </w:rPr>
              <w:t xml:space="preserve"> II) </w:t>
            </w:r>
            <w:proofErr w:type="spellStart"/>
            <w:r w:rsidR="000E5364" w:rsidRPr="00046120">
              <w:rPr>
                <w:rStyle w:val="spelle"/>
                <w:rFonts w:ascii="Arial" w:hAnsi="Arial" w:cs="Arial"/>
                <w:color w:val="000000"/>
                <w:sz w:val="20"/>
                <w:szCs w:val="20"/>
              </w:rPr>
              <w:t>consolidated</w:t>
            </w:r>
            <w:proofErr w:type="spellEnd"/>
            <w:r w:rsidR="000E5364" w:rsidRPr="00046120">
              <w:rPr>
                <w:rFonts w:ascii="Arial" w:hAnsi="Arial" w:cs="Arial"/>
                <w:color w:val="000000"/>
                <w:sz w:val="20"/>
                <w:szCs w:val="20"/>
              </w:rPr>
              <w:t xml:space="preserve"> text </w:t>
            </w:r>
            <w:proofErr w:type="spellStart"/>
            <w:r w:rsidRPr="00046120">
              <w:rPr>
                <w:rStyle w:val="spelle"/>
                <w:rFonts w:ascii="Arial" w:hAnsi="Arial" w:cs="Arial"/>
                <w:sz w:val="20"/>
                <w:szCs w:val="20"/>
              </w:rPr>
              <w:t>html</w:t>
            </w:r>
            <w:proofErr w:type="spellEnd"/>
            <w:r w:rsidR="000E5364" w:rsidRPr="00046120"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 w:rsidR="000E5364" w:rsidRPr="00046120">
              <w:rPr>
                <w:rStyle w:val="spelle"/>
                <w:rFonts w:ascii="Arial" w:hAnsi="Arial" w:cs="Arial"/>
                <w:color w:val="000000"/>
                <w:sz w:val="20"/>
                <w:szCs w:val="20"/>
              </w:rPr>
              <w:t>format</w:t>
            </w:r>
            <w:proofErr w:type="spellEnd"/>
            <w:r w:rsidR="00D4694B" w:rsidRPr="00046120">
              <w:rPr>
                <w:rFonts w:ascii="Arial" w:hAnsi="Arial" w:cs="Arial"/>
                <w:color w:val="000000"/>
                <w:sz w:val="20"/>
                <w:szCs w:val="20"/>
              </w:rPr>
              <w:t xml:space="preserve"> 1. 7</w:t>
            </w:r>
            <w:r w:rsidR="000E5364" w:rsidRPr="00046120">
              <w:rPr>
                <w:rFonts w:ascii="Arial" w:hAnsi="Arial" w:cs="Arial"/>
                <w:color w:val="000000"/>
                <w:sz w:val="20"/>
                <w:szCs w:val="20"/>
              </w:rPr>
              <w:t>. 202</w:t>
            </w:r>
            <w:r w:rsidR="00D4694B" w:rsidRPr="00046120">
              <w:rPr>
                <w:rFonts w:ascii="Arial" w:hAnsi="Arial" w:cs="Arial"/>
                <w:color w:val="000000"/>
                <w:sz w:val="20"/>
                <w:szCs w:val="20"/>
              </w:rPr>
              <w:t>6</w:t>
            </w:r>
            <w:r w:rsidR="000E5364" w:rsidRPr="00D4694B">
              <w:rPr>
                <w:rFonts w:ascii="Arial" w:hAnsi="Arial" w:cs="Arial"/>
                <w:color w:val="000000"/>
                <w:sz w:val="20"/>
                <w:szCs w:val="20"/>
              </w:rPr>
              <w:br/>
            </w:r>
            <w:proofErr w:type="spellStart"/>
            <w:r w:rsidR="00755A38" w:rsidRPr="00D4694B">
              <w:rPr>
                <w:rStyle w:val="spelle"/>
                <w:rFonts w:ascii="Arial" w:hAnsi="Arial" w:cs="Arial"/>
                <w:color w:val="000000"/>
                <w:sz w:val="20"/>
                <w:szCs w:val="20"/>
              </w:rPr>
              <w:t>with</w:t>
            </w:r>
            <w:r w:rsidR="009625F6" w:rsidRPr="00D4694B">
              <w:rPr>
                <w:rStyle w:val="spelle"/>
                <w:rFonts w:ascii="Arial" w:hAnsi="Arial" w:cs="Arial"/>
                <w:color w:val="000000"/>
                <w:sz w:val="20"/>
                <w:szCs w:val="20"/>
              </w:rPr>
              <w:t>out</w:t>
            </w:r>
            <w:proofErr w:type="spellEnd"/>
            <w:r w:rsidR="00755A38" w:rsidRPr="00D4694B"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 w:rsidR="000E5364" w:rsidRPr="00D4694B">
              <w:rPr>
                <w:rStyle w:val="spelle"/>
                <w:rFonts w:ascii="Arial" w:hAnsi="Arial" w:cs="Arial"/>
                <w:color w:val="000000"/>
                <w:sz w:val="20"/>
                <w:szCs w:val="20"/>
              </w:rPr>
              <w:t>amendment</w:t>
            </w:r>
            <w:proofErr w:type="spellEnd"/>
            <w:r w:rsidR="000E5364" w:rsidRPr="00D4694B"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hyperlink r:id="rId12" w:history="1">
              <w:r w:rsidR="009625F6" w:rsidRPr="00D4694B">
                <w:rPr>
                  <w:rStyle w:val="Hypertextovodkaz"/>
                  <w:rFonts w:ascii="Arial" w:hAnsi="Arial" w:cs="Arial"/>
                  <w:bCs/>
                  <w:sz w:val="20"/>
                  <w:szCs w:val="20"/>
                </w:rPr>
                <w:t>(EU)2025/2456</w:t>
              </w:r>
            </w:hyperlink>
          </w:p>
          <w:p w:rsidR="009625F6" w:rsidRPr="00D4694B" w:rsidRDefault="009625F6" w:rsidP="009625F6">
            <w:pPr>
              <w:shd w:val="clear" w:color="auto" w:fill="FFFFFF"/>
              <w:rPr>
                <w:rFonts w:cs="Arial"/>
                <w:color w:val="000000"/>
                <w:shd w:val="clear" w:color="auto" w:fill="FFFFFF"/>
              </w:rPr>
            </w:pPr>
            <w:r w:rsidRPr="00D4694B">
              <w:rPr>
                <w:rFonts w:cs="Arial"/>
                <w:color w:val="000000"/>
                <w:shd w:val="clear" w:color="auto" w:fill="FFFFFF"/>
              </w:rPr>
              <w:t xml:space="preserve">// </w:t>
            </w:r>
            <w:proofErr w:type="spellStart"/>
            <w:r w:rsidRPr="00D4694B">
              <w:rPr>
                <w:rFonts w:cs="Arial"/>
                <w:color w:val="000000"/>
                <w:shd w:val="clear" w:color="auto" w:fill="FFFFFF"/>
              </w:rPr>
              <w:t>amendment</w:t>
            </w:r>
            <w:proofErr w:type="spellEnd"/>
            <w:r w:rsidRPr="00D4694B">
              <w:rPr>
                <w:rFonts w:cs="Arial"/>
                <w:color w:val="000000"/>
                <w:shd w:val="clear" w:color="auto" w:fill="FFFFFF"/>
              </w:rPr>
              <w:t> </w:t>
            </w:r>
            <w:hyperlink r:id="rId13" w:history="1">
              <w:r w:rsidRPr="00D4694B">
                <w:rPr>
                  <w:rStyle w:val="Hypertextovodkaz"/>
                  <w:rFonts w:cs="Arial"/>
                  <w:bCs/>
                </w:rPr>
                <w:t>(EU)2025/1802</w:t>
              </w:r>
            </w:hyperlink>
            <w:r w:rsidRPr="00D4694B">
              <w:rPr>
                <w:rFonts w:cs="Arial"/>
                <w:color w:val="000000"/>
                <w:shd w:val="clear" w:color="auto" w:fill="FFFFFF"/>
              </w:rPr>
              <w:t> </w:t>
            </w:r>
            <w:proofErr w:type="spellStart"/>
            <w:r w:rsidRPr="00D4694B">
              <w:rPr>
                <w:rStyle w:val="spelle"/>
                <w:rFonts w:cs="Arial"/>
                <w:color w:val="000000"/>
              </w:rPr>
              <w:t>applicable</w:t>
            </w:r>
            <w:proofErr w:type="spellEnd"/>
            <w:r w:rsidRPr="00D4694B">
              <w:rPr>
                <w:rFonts w:cs="Arial"/>
                <w:color w:val="000000"/>
              </w:rPr>
              <w:t> </w:t>
            </w:r>
            <w:proofErr w:type="spellStart"/>
            <w:r w:rsidRPr="00D4694B">
              <w:rPr>
                <w:rStyle w:val="spelle"/>
                <w:rFonts w:cs="Arial"/>
                <w:color w:val="000000"/>
              </w:rPr>
              <w:t>from</w:t>
            </w:r>
            <w:proofErr w:type="spellEnd"/>
            <w:r w:rsidRPr="00D4694B">
              <w:rPr>
                <w:rFonts w:cs="Arial"/>
                <w:color w:val="000000"/>
                <w:lang w:val="sk-SK"/>
              </w:rPr>
              <w:t xml:space="preserve"> </w:t>
            </w:r>
            <w:r w:rsidRPr="00D4694B">
              <w:rPr>
                <w:rFonts w:cs="Arial"/>
                <w:color w:val="000000"/>
                <w:shd w:val="clear" w:color="auto" w:fill="FFFFFF"/>
              </w:rPr>
              <w:t>1. 7. 2026</w:t>
            </w:r>
          </w:p>
          <w:p w:rsidR="009625F6" w:rsidRPr="00D4694B" w:rsidRDefault="009625F6" w:rsidP="009625F6">
            <w:pPr>
              <w:shd w:val="clear" w:color="auto" w:fill="FFFFFF"/>
              <w:rPr>
                <w:rFonts w:cs="Arial"/>
                <w:color w:val="000000"/>
                <w:shd w:val="clear" w:color="auto" w:fill="FFFFFF"/>
              </w:rPr>
            </w:pPr>
            <w:r w:rsidRPr="00D4694B">
              <w:rPr>
                <w:rFonts w:cs="Arial"/>
                <w:color w:val="000000"/>
                <w:shd w:val="clear" w:color="auto" w:fill="FFFFFF"/>
              </w:rPr>
              <w:t xml:space="preserve">// </w:t>
            </w:r>
            <w:proofErr w:type="spellStart"/>
            <w:r w:rsidRPr="00D4694B">
              <w:rPr>
                <w:rFonts w:cs="Arial"/>
                <w:color w:val="000000"/>
                <w:shd w:val="clear" w:color="auto" w:fill="FFFFFF"/>
              </w:rPr>
              <w:t>amendment</w:t>
            </w:r>
            <w:proofErr w:type="spellEnd"/>
            <w:r w:rsidRPr="00D4694B">
              <w:rPr>
                <w:rFonts w:cs="Arial"/>
                <w:color w:val="000000"/>
                <w:shd w:val="clear" w:color="auto" w:fill="FFFFFF"/>
              </w:rPr>
              <w:t> </w:t>
            </w:r>
            <w:hyperlink r:id="rId14" w:history="1">
              <w:r w:rsidRPr="00D4694B">
                <w:rPr>
                  <w:rStyle w:val="Hypertextovodkaz"/>
                  <w:rFonts w:cs="Arial"/>
                  <w:bCs/>
                </w:rPr>
                <w:t>(EU)2025/2363</w:t>
              </w:r>
            </w:hyperlink>
            <w:r w:rsidRPr="00D4694B">
              <w:rPr>
                <w:rFonts w:cs="Arial"/>
                <w:color w:val="000000"/>
                <w:shd w:val="clear" w:color="auto" w:fill="FFFFFF"/>
              </w:rPr>
              <w:t> </w:t>
            </w:r>
            <w:proofErr w:type="spellStart"/>
            <w:r w:rsidRPr="00D4694B">
              <w:rPr>
                <w:rStyle w:val="spelle"/>
                <w:rFonts w:cs="Arial"/>
                <w:color w:val="000000"/>
              </w:rPr>
              <w:t>applicable</w:t>
            </w:r>
            <w:proofErr w:type="spellEnd"/>
            <w:r w:rsidRPr="00D4694B">
              <w:rPr>
                <w:rFonts w:cs="Arial"/>
                <w:color w:val="000000"/>
              </w:rPr>
              <w:t> </w:t>
            </w:r>
            <w:proofErr w:type="spellStart"/>
            <w:r w:rsidRPr="00D4694B">
              <w:rPr>
                <w:rStyle w:val="spelle"/>
                <w:rFonts w:cs="Arial"/>
                <w:color w:val="000000"/>
              </w:rPr>
              <w:t>from</w:t>
            </w:r>
            <w:proofErr w:type="spellEnd"/>
            <w:r w:rsidRPr="00D4694B">
              <w:rPr>
                <w:rFonts w:cs="Arial"/>
                <w:color w:val="000000"/>
              </w:rPr>
              <w:t xml:space="preserve"> </w:t>
            </w:r>
            <w:r w:rsidRPr="00D4694B">
              <w:rPr>
                <w:rFonts w:cs="Arial"/>
                <w:color w:val="000000"/>
                <w:shd w:val="clear" w:color="auto" w:fill="FFFFFF"/>
              </w:rPr>
              <w:t>1. 7. 2026</w:t>
            </w:r>
          </w:p>
          <w:p w:rsidR="009625F6" w:rsidRPr="00D4694B" w:rsidRDefault="009625F6" w:rsidP="009625F6">
            <w:pPr>
              <w:shd w:val="clear" w:color="auto" w:fill="FFFFFF"/>
              <w:rPr>
                <w:rFonts w:cs="Arial"/>
                <w:color w:val="000000"/>
                <w:shd w:val="clear" w:color="auto" w:fill="FFFFFF"/>
              </w:rPr>
            </w:pPr>
            <w:r w:rsidRPr="00D4694B">
              <w:rPr>
                <w:rFonts w:cs="Arial"/>
                <w:color w:val="000000"/>
                <w:shd w:val="clear" w:color="auto" w:fill="FFFFFF"/>
              </w:rPr>
              <w:t xml:space="preserve">// </w:t>
            </w:r>
            <w:proofErr w:type="spellStart"/>
            <w:r w:rsidRPr="00D4694B">
              <w:rPr>
                <w:rFonts w:cs="Arial"/>
                <w:color w:val="000000"/>
                <w:shd w:val="clear" w:color="auto" w:fill="FFFFFF"/>
              </w:rPr>
              <w:t>amendment</w:t>
            </w:r>
            <w:proofErr w:type="spellEnd"/>
            <w:r w:rsidRPr="00D4694B">
              <w:rPr>
                <w:rFonts w:cs="Arial"/>
                <w:color w:val="000000"/>
                <w:shd w:val="clear" w:color="auto" w:fill="FFFFFF"/>
              </w:rPr>
              <w:t> </w:t>
            </w:r>
            <w:hyperlink r:id="rId15" w:history="1">
              <w:r w:rsidRPr="00D4694B">
                <w:rPr>
                  <w:rStyle w:val="Hypertextovodkaz"/>
                  <w:rFonts w:cs="Arial"/>
                  <w:bCs/>
                </w:rPr>
                <w:t>(EU)2025/2364</w:t>
              </w:r>
            </w:hyperlink>
            <w:r w:rsidRPr="00D4694B">
              <w:rPr>
                <w:rFonts w:cs="Arial"/>
                <w:color w:val="000000"/>
                <w:shd w:val="clear" w:color="auto" w:fill="FFFFFF"/>
              </w:rPr>
              <w:t> </w:t>
            </w:r>
            <w:proofErr w:type="spellStart"/>
            <w:r w:rsidRPr="00D4694B">
              <w:rPr>
                <w:rStyle w:val="spelle"/>
                <w:rFonts w:cs="Arial"/>
                <w:color w:val="000000"/>
              </w:rPr>
              <w:t>applicable</w:t>
            </w:r>
            <w:proofErr w:type="spellEnd"/>
            <w:r w:rsidRPr="00D4694B">
              <w:rPr>
                <w:rFonts w:cs="Arial"/>
                <w:color w:val="000000"/>
              </w:rPr>
              <w:t> </w:t>
            </w:r>
            <w:proofErr w:type="spellStart"/>
            <w:r w:rsidRPr="00D4694B">
              <w:rPr>
                <w:rStyle w:val="spelle"/>
                <w:rFonts w:cs="Arial"/>
                <w:color w:val="000000"/>
              </w:rPr>
              <w:t>from</w:t>
            </w:r>
            <w:proofErr w:type="spellEnd"/>
            <w:r w:rsidRPr="00D4694B">
              <w:rPr>
                <w:rFonts w:cs="Arial"/>
                <w:color w:val="000000"/>
                <w:lang w:val="sk-SK"/>
              </w:rPr>
              <w:t xml:space="preserve"> </w:t>
            </w:r>
            <w:r w:rsidRPr="00D4694B">
              <w:rPr>
                <w:rFonts w:cs="Arial"/>
                <w:color w:val="000000"/>
                <w:shd w:val="clear" w:color="auto" w:fill="FFFFFF"/>
              </w:rPr>
              <w:t>1. 7. 2026</w:t>
            </w:r>
          </w:p>
          <w:p w:rsidR="009625F6" w:rsidRPr="00D4694B" w:rsidRDefault="009625F6" w:rsidP="009625F6">
            <w:pPr>
              <w:pStyle w:val="studie"/>
              <w:shd w:val="clear" w:color="auto" w:fill="FFFFFF"/>
              <w:spacing w:before="60" w:beforeAutospacing="0" w:after="60" w:afterAutospacing="0"/>
              <w:rPr>
                <w:rStyle w:val="Hypertextovodkaz"/>
                <w:rFonts w:ascii="Arial" w:hAnsi="Arial" w:cs="Arial"/>
                <w:color w:val="auto"/>
                <w:sz w:val="20"/>
                <w:szCs w:val="20"/>
                <w:u w:val="none"/>
                <w:shd w:val="clear" w:color="auto" w:fill="FFFFFF"/>
              </w:rPr>
            </w:pPr>
            <w:r w:rsidRPr="00D4694B">
              <w:rPr>
                <w:rFonts w:ascii="Arial" w:hAnsi="Arial" w:cs="Arial"/>
                <w:color w:val="000000"/>
                <w:sz w:val="20"/>
                <w:szCs w:val="20"/>
                <w:shd w:val="clear" w:color="auto" w:fill="FFFFFF"/>
              </w:rPr>
              <w:t xml:space="preserve">// </w:t>
            </w:r>
            <w:proofErr w:type="spellStart"/>
            <w:r w:rsidRPr="00D4694B">
              <w:rPr>
                <w:rFonts w:ascii="Arial" w:hAnsi="Arial" w:cs="Arial"/>
                <w:color w:val="000000"/>
                <w:sz w:val="20"/>
                <w:szCs w:val="20"/>
                <w:shd w:val="clear" w:color="auto" w:fill="FFFFFF"/>
              </w:rPr>
              <w:t>amendment</w:t>
            </w:r>
            <w:proofErr w:type="spellEnd"/>
            <w:r w:rsidRPr="00D4694B">
              <w:rPr>
                <w:rFonts w:ascii="Arial" w:hAnsi="Arial" w:cs="Arial"/>
                <w:color w:val="000000"/>
                <w:sz w:val="20"/>
                <w:szCs w:val="20"/>
                <w:shd w:val="clear" w:color="auto" w:fill="FFFFFF"/>
              </w:rPr>
              <w:t>  </w:t>
            </w:r>
            <w:hyperlink r:id="rId16" w:history="1">
              <w:r w:rsidRPr="00D4694B">
                <w:rPr>
                  <w:rStyle w:val="Hypertextovodkaz"/>
                  <w:rFonts w:ascii="Arial" w:hAnsi="Arial" w:cs="Arial"/>
                  <w:bCs/>
                  <w:sz w:val="20"/>
                  <w:szCs w:val="20"/>
                </w:rPr>
                <w:t>(EU)2025/2456</w:t>
              </w:r>
            </w:hyperlink>
            <w:r w:rsidRPr="00D4694B">
              <w:rPr>
                <w:rFonts w:ascii="Arial" w:hAnsi="Arial" w:cs="Arial"/>
                <w:color w:val="00000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D4694B">
              <w:rPr>
                <w:rStyle w:val="spelle"/>
                <w:rFonts w:ascii="Arial" w:hAnsi="Arial" w:cs="Arial"/>
                <w:color w:val="000000"/>
                <w:sz w:val="20"/>
                <w:szCs w:val="20"/>
              </w:rPr>
              <w:t>applicable</w:t>
            </w:r>
            <w:proofErr w:type="spellEnd"/>
            <w:r w:rsidRPr="00D4694B">
              <w:rPr>
                <w:rFonts w:ascii="Arial" w:hAnsi="Arial" w:cs="Arial"/>
                <w:color w:val="000000"/>
                <w:sz w:val="20"/>
                <w:szCs w:val="20"/>
              </w:rPr>
              <w:t> </w:t>
            </w:r>
            <w:proofErr w:type="spellStart"/>
            <w:r w:rsidRPr="00D4694B">
              <w:rPr>
                <w:rStyle w:val="spelle"/>
                <w:rFonts w:ascii="Arial" w:hAnsi="Arial" w:cs="Arial"/>
                <w:color w:val="000000"/>
                <w:sz w:val="20"/>
                <w:szCs w:val="20"/>
              </w:rPr>
              <w:t>from</w:t>
            </w:r>
            <w:proofErr w:type="spellEnd"/>
            <w:r w:rsidRPr="00D4694B">
              <w:rPr>
                <w:rFonts w:ascii="Arial" w:hAnsi="Arial" w:cs="Arial"/>
                <w:color w:val="000000"/>
                <w:sz w:val="20"/>
                <w:szCs w:val="20"/>
                <w:lang w:val="sk-SK"/>
              </w:rPr>
              <w:t xml:space="preserve"> </w:t>
            </w:r>
            <w:r w:rsidRPr="00D4694B">
              <w:rPr>
                <w:rFonts w:ascii="Arial" w:hAnsi="Arial" w:cs="Arial"/>
                <w:color w:val="000000"/>
                <w:sz w:val="20"/>
                <w:szCs w:val="20"/>
                <w:shd w:val="clear" w:color="auto" w:fill="FFFFFF"/>
              </w:rPr>
              <w:t>13. 8. 2027</w:t>
            </w:r>
          </w:p>
          <w:p w:rsidR="001457F3" w:rsidRPr="00D4694B" w:rsidRDefault="001457F3" w:rsidP="001457F3">
            <w:pPr>
              <w:pStyle w:val="studie"/>
              <w:shd w:val="clear" w:color="auto" w:fill="FFFFFF"/>
              <w:spacing w:before="60" w:beforeAutospacing="0" w:after="60" w:afterAutospacing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D4694B">
              <w:rPr>
                <w:rFonts w:ascii="Arial" w:hAnsi="Arial" w:cs="Arial"/>
                <w:color w:val="000000"/>
                <w:sz w:val="20"/>
                <w:szCs w:val="20"/>
                <w:lang w:val="sk-SK"/>
              </w:rPr>
              <w:t xml:space="preserve">// </w:t>
            </w:r>
            <w:proofErr w:type="spellStart"/>
            <w:r w:rsidRPr="00D4694B">
              <w:rPr>
                <w:rStyle w:val="spelle"/>
                <w:rFonts w:ascii="Arial" w:hAnsi="Arial" w:cs="Arial"/>
                <w:color w:val="000000"/>
                <w:sz w:val="20"/>
                <w:szCs w:val="20"/>
              </w:rPr>
              <w:t>amendment</w:t>
            </w:r>
            <w:proofErr w:type="spellEnd"/>
            <w:r w:rsidRPr="00D4694B">
              <w:rPr>
                <w:rFonts w:ascii="Arial" w:hAnsi="Arial" w:cs="Arial"/>
                <w:color w:val="000000"/>
                <w:sz w:val="20"/>
                <w:szCs w:val="20"/>
              </w:rPr>
              <w:t> </w:t>
            </w:r>
            <w:r w:rsidRPr="00D4694B">
              <w:rPr>
                <w:rStyle w:val="Hypertextovodkaz"/>
                <w:rFonts w:ascii="Arial" w:hAnsi="Arial" w:cs="Arial"/>
                <w:bCs/>
                <w:sz w:val="20"/>
                <w:szCs w:val="20"/>
                <w:u w:val="none"/>
                <w:lang w:val="sk-SK"/>
              </w:rPr>
              <w:t xml:space="preserve"> </w:t>
            </w:r>
            <w:hyperlink r:id="rId17" w:history="1">
              <w:r w:rsidRPr="00D4694B">
                <w:rPr>
                  <w:rStyle w:val="Hypertextovodkaz"/>
                  <w:rFonts w:ascii="Arial" w:hAnsi="Arial" w:cs="Arial"/>
                  <w:bCs/>
                  <w:sz w:val="20"/>
                  <w:szCs w:val="20"/>
                  <w:lang w:val="sk-SK"/>
                </w:rPr>
                <w:t>(EU)2024/232</w:t>
              </w:r>
            </w:hyperlink>
            <w:r w:rsidRPr="00D4694B">
              <w:rPr>
                <w:rFonts w:ascii="Arial" w:hAnsi="Arial" w:cs="Arial"/>
                <w:color w:val="000000"/>
                <w:sz w:val="20"/>
                <w:szCs w:val="20"/>
                <w:lang w:val="sk-SK"/>
              </w:rPr>
              <w:t> </w:t>
            </w:r>
            <w:proofErr w:type="spellStart"/>
            <w:r w:rsidRPr="00D4694B">
              <w:rPr>
                <w:rStyle w:val="spelle"/>
                <w:rFonts w:ascii="Arial" w:hAnsi="Arial" w:cs="Arial"/>
                <w:color w:val="000000"/>
                <w:sz w:val="20"/>
                <w:szCs w:val="20"/>
              </w:rPr>
              <w:t>applicable</w:t>
            </w:r>
            <w:proofErr w:type="spellEnd"/>
            <w:r w:rsidRPr="00D4694B">
              <w:rPr>
                <w:rFonts w:ascii="Arial" w:hAnsi="Arial" w:cs="Arial"/>
                <w:color w:val="000000"/>
                <w:sz w:val="20"/>
                <w:szCs w:val="20"/>
              </w:rPr>
              <w:t> </w:t>
            </w:r>
            <w:proofErr w:type="spellStart"/>
            <w:r w:rsidRPr="00D4694B">
              <w:rPr>
                <w:rStyle w:val="spelle"/>
                <w:rFonts w:ascii="Arial" w:hAnsi="Arial" w:cs="Arial"/>
                <w:color w:val="000000"/>
                <w:sz w:val="20"/>
                <w:szCs w:val="20"/>
              </w:rPr>
              <w:t>from</w:t>
            </w:r>
            <w:proofErr w:type="spellEnd"/>
            <w:r w:rsidRPr="00D4694B">
              <w:rPr>
                <w:rFonts w:ascii="Arial" w:hAnsi="Arial" w:cs="Arial"/>
                <w:color w:val="000000"/>
                <w:sz w:val="20"/>
                <w:szCs w:val="20"/>
              </w:rPr>
              <w:t> </w:t>
            </w:r>
            <w:r w:rsidRPr="00D4694B">
              <w:rPr>
                <w:rFonts w:ascii="Arial" w:hAnsi="Arial" w:cs="Arial"/>
                <w:color w:val="000000"/>
                <w:sz w:val="20"/>
                <w:szCs w:val="20"/>
                <w:lang w:val="sk-SK"/>
              </w:rPr>
              <w:t xml:space="preserve"> 1. 8. 2024</w:t>
            </w:r>
          </w:p>
          <w:p w:rsidR="001B2856" w:rsidRPr="00A254C5" w:rsidRDefault="001457F3" w:rsidP="001457F3">
            <w:pPr>
              <w:spacing w:after="120"/>
              <w:rPr>
                <w:rFonts w:cs="Arial"/>
              </w:rPr>
            </w:pPr>
            <w:r w:rsidRPr="00D4694B">
              <w:rPr>
                <w:rFonts w:cs="Arial"/>
                <w:color w:val="000000"/>
                <w:lang w:val="sk-SK"/>
              </w:rPr>
              <w:t xml:space="preserve">// </w:t>
            </w:r>
            <w:proofErr w:type="spellStart"/>
            <w:r w:rsidRPr="00D4694B">
              <w:rPr>
                <w:rFonts w:cs="Arial"/>
                <w:color w:val="000000"/>
                <w:lang w:val="sk-SK"/>
              </w:rPr>
              <w:t>amendment</w:t>
            </w:r>
            <w:proofErr w:type="spellEnd"/>
            <w:r w:rsidRPr="00D4694B">
              <w:rPr>
                <w:rFonts w:cs="Arial"/>
                <w:color w:val="000000"/>
                <w:lang w:val="sk-SK"/>
              </w:rPr>
              <w:t> </w:t>
            </w:r>
            <w:hyperlink r:id="rId18" w:history="1">
              <w:r w:rsidRPr="00D4694B">
                <w:rPr>
                  <w:rStyle w:val="Hypertextovodkaz"/>
                  <w:rFonts w:cs="Arial"/>
                  <w:bCs/>
                </w:rPr>
                <w:t>(EU)2024/1416</w:t>
              </w:r>
            </w:hyperlink>
            <w:r w:rsidRPr="00D4694B">
              <w:rPr>
                <w:rFonts w:cs="Arial"/>
                <w:color w:val="000000"/>
                <w:lang w:val="sk-SK"/>
              </w:rPr>
              <w:t> </w:t>
            </w:r>
            <w:proofErr w:type="spellStart"/>
            <w:r w:rsidRPr="00D4694B">
              <w:rPr>
                <w:rStyle w:val="spelle"/>
                <w:rFonts w:cs="Arial"/>
                <w:color w:val="000000"/>
              </w:rPr>
              <w:t>applicable</w:t>
            </w:r>
            <w:proofErr w:type="spellEnd"/>
            <w:r w:rsidRPr="00D4694B">
              <w:rPr>
                <w:rFonts w:cs="Arial"/>
                <w:color w:val="000000"/>
              </w:rPr>
              <w:t> </w:t>
            </w:r>
            <w:proofErr w:type="spellStart"/>
            <w:r w:rsidRPr="00D4694B">
              <w:rPr>
                <w:rStyle w:val="spelle"/>
                <w:rFonts w:cs="Arial"/>
                <w:color w:val="000000"/>
              </w:rPr>
              <w:t>from</w:t>
            </w:r>
            <w:proofErr w:type="spellEnd"/>
            <w:r w:rsidRPr="00D4694B">
              <w:rPr>
                <w:rFonts w:cs="Arial"/>
                <w:color w:val="000000"/>
              </w:rPr>
              <w:t> </w:t>
            </w:r>
            <w:r w:rsidRPr="00D4694B">
              <w:rPr>
                <w:rFonts w:cs="Arial"/>
                <w:color w:val="000000"/>
                <w:lang w:val="sk-SK"/>
              </w:rPr>
              <w:t xml:space="preserve"> 1</w:t>
            </w:r>
            <w:r w:rsidRPr="009625F6">
              <w:rPr>
                <w:rFonts w:cs="Arial"/>
                <w:color w:val="000000"/>
                <w:lang w:val="sk-SK"/>
              </w:rPr>
              <w:t>. 1. 2025</w:t>
            </w:r>
          </w:p>
        </w:tc>
        <w:tc>
          <w:tcPr>
            <w:tcW w:w="1260" w:type="pct"/>
            <w:vAlign w:val="center"/>
          </w:tcPr>
          <w:p w:rsidR="00421658" w:rsidRPr="004313E0" w:rsidRDefault="002C488D" w:rsidP="002C488D">
            <w:pPr>
              <w:spacing w:before="120" w:after="120"/>
              <w:rPr>
                <w:rFonts w:cs="Arial"/>
              </w:rPr>
            </w:pPr>
            <w:proofErr w:type="spellStart"/>
            <w:r w:rsidRPr="002C488D">
              <w:rPr>
                <w:rFonts w:cs="Arial"/>
              </w:rPr>
              <w:t>Directive</w:t>
            </w:r>
            <w:proofErr w:type="spellEnd"/>
            <w:r w:rsidRPr="002C488D">
              <w:rPr>
                <w:rFonts w:cs="Arial"/>
              </w:rPr>
              <w:t xml:space="preserve"> </w:t>
            </w:r>
            <w:proofErr w:type="spellStart"/>
            <w:r w:rsidRPr="002C488D">
              <w:rPr>
                <w:rFonts w:cs="Arial"/>
              </w:rPr>
              <w:t>of</w:t>
            </w:r>
            <w:proofErr w:type="spellEnd"/>
            <w:r w:rsidRPr="002C488D">
              <w:rPr>
                <w:rFonts w:cs="Arial"/>
              </w:rPr>
              <w:t xml:space="preserve"> </w:t>
            </w:r>
            <w:proofErr w:type="spellStart"/>
            <w:r w:rsidRPr="002C488D">
              <w:rPr>
                <w:rFonts w:cs="Arial"/>
              </w:rPr>
              <w:t>the</w:t>
            </w:r>
            <w:proofErr w:type="spellEnd"/>
            <w:r w:rsidRPr="002C488D">
              <w:rPr>
                <w:rFonts w:cs="Arial"/>
              </w:rPr>
              <w:t xml:space="preserve"> </w:t>
            </w:r>
            <w:proofErr w:type="spellStart"/>
            <w:r w:rsidRPr="002C488D">
              <w:rPr>
                <w:rFonts w:cs="Arial"/>
              </w:rPr>
              <w:t>European</w:t>
            </w:r>
            <w:proofErr w:type="spellEnd"/>
            <w:r w:rsidRPr="002C488D">
              <w:rPr>
                <w:rFonts w:cs="Arial"/>
              </w:rPr>
              <w:t xml:space="preserve"> </w:t>
            </w:r>
            <w:proofErr w:type="spellStart"/>
            <w:r w:rsidRPr="002C488D">
              <w:rPr>
                <w:rFonts w:cs="Arial"/>
              </w:rPr>
              <w:t>Parliament</w:t>
            </w:r>
            <w:proofErr w:type="spellEnd"/>
            <w:r w:rsidRPr="002C488D">
              <w:rPr>
                <w:rFonts w:cs="Arial"/>
              </w:rPr>
              <w:t xml:space="preserve"> and </w:t>
            </w:r>
            <w:proofErr w:type="spellStart"/>
            <w:r w:rsidRPr="002C488D">
              <w:rPr>
                <w:rFonts w:cs="Arial"/>
              </w:rPr>
              <w:t>of</w:t>
            </w:r>
            <w:proofErr w:type="spellEnd"/>
            <w:r w:rsidRPr="002C488D">
              <w:rPr>
                <w:rFonts w:cs="Arial"/>
              </w:rPr>
              <w:t xml:space="preserve"> </w:t>
            </w:r>
            <w:proofErr w:type="spellStart"/>
            <w:r w:rsidRPr="002C488D">
              <w:rPr>
                <w:rFonts w:cs="Arial"/>
              </w:rPr>
              <w:t>the</w:t>
            </w:r>
            <w:proofErr w:type="spellEnd"/>
            <w:r w:rsidRPr="002C488D">
              <w:rPr>
                <w:rFonts w:cs="Arial"/>
              </w:rPr>
              <w:t xml:space="preserve"> </w:t>
            </w:r>
            <w:proofErr w:type="spellStart"/>
            <w:r w:rsidRPr="002C488D">
              <w:rPr>
                <w:rFonts w:cs="Arial"/>
              </w:rPr>
              <w:t>Council</w:t>
            </w:r>
            <w:proofErr w:type="spellEnd"/>
            <w:r w:rsidRPr="002C488D">
              <w:rPr>
                <w:rFonts w:cs="Arial"/>
              </w:rPr>
              <w:t xml:space="preserve"> on </w:t>
            </w:r>
            <w:proofErr w:type="spellStart"/>
            <w:r w:rsidRPr="002C488D">
              <w:rPr>
                <w:rFonts w:cs="Arial"/>
              </w:rPr>
              <w:t>the</w:t>
            </w:r>
            <w:proofErr w:type="spellEnd"/>
            <w:r w:rsidRPr="002C488D">
              <w:rPr>
                <w:rFonts w:cs="Arial"/>
              </w:rPr>
              <w:t xml:space="preserve"> </w:t>
            </w:r>
            <w:proofErr w:type="spellStart"/>
            <w:r w:rsidRPr="002C488D">
              <w:rPr>
                <w:rFonts w:cs="Arial"/>
              </w:rPr>
              <w:t>restriction</w:t>
            </w:r>
            <w:proofErr w:type="spellEnd"/>
            <w:r w:rsidRPr="002C488D">
              <w:rPr>
                <w:rFonts w:cs="Arial"/>
              </w:rPr>
              <w:t xml:space="preserve"> </w:t>
            </w:r>
            <w:proofErr w:type="spellStart"/>
            <w:r w:rsidRPr="002C488D">
              <w:rPr>
                <w:rFonts w:cs="Arial"/>
              </w:rPr>
              <w:t>of</w:t>
            </w:r>
            <w:proofErr w:type="spellEnd"/>
            <w:r w:rsidRPr="002C488D">
              <w:rPr>
                <w:rFonts w:cs="Arial"/>
              </w:rPr>
              <w:t xml:space="preserve"> </w:t>
            </w:r>
            <w:proofErr w:type="spellStart"/>
            <w:r w:rsidRPr="002C488D">
              <w:rPr>
                <w:rFonts w:cs="Arial"/>
              </w:rPr>
              <w:t>the</w:t>
            </w:r>
            <w:proofErr w:type="spellEnd"/>
            <w:r w:rsidRPr="002C488D">
              <w:rPr>
                <w:rFonts w:cs="Arial"/>
              </w:rPr>
              <w:t xml:space="preserve"> use </w:t>
            </w:r>
            <w:proofErr w:type="spellStart"/>
            <w:r w:rsidRPr="002C488D">
              <w:rPr>
                <w:rFonts w:cs="Arial"/>
              </w:rPr>
              <w:t>of</w:t>
            </w:r>
            <w:proofErr w:type="spellEnd"/>
            <w:r w:rsidRPr="002C488D">
              <w:rPr>
                <w:rFonts w:cs="Arial"/>
              </w:rPr>
              <w:t xml:space="preserve"> </w:t>
            </w:r>
            <w:proofErr w:type="spellStart"/>
            <w:r w:rsidRPr="002C488D">
              <w:rPr>
                <w:rFonts w:cs="Arial"/>
              </w:rPr>
              <w:t>certain</w:t>
            </w:r>
            <w:proofErr w:type="spellEnd"/>
            <w:r w:rsidRPr="002C488D">
              <w:rPr>
                <w:rFonts w:cs="Arial"/>
              </w:rPr>
              <w:t xml:space="preserve"> </w:t>
            </w:r>
            <w:proofErr w:type="spellStart"/>
            <w:r w:rsidRPr="002C488D">
              <w:rPr>
                <w:rFonts w:cs="Arial"/>
              </w:rPr>
              <w:t>hazardous</w:t>
            </w:r>
            <w:proofErr w:type="spellEnd"/>
            <w:r w:rsidRPr="002C488D">
              <w:rPr>
                <w:rFonts w:cs="Arial"/>
              </w:rPr>
              <w:t xml:space="preserve"> </w:t>
            </w:r>
            <w:proofErr w:type="spellStart"/>
            <w:r w:rsidRPr="002C488D">
              <w:rPr>
                <w:rFonts w:cs="Arial"/>
              </w:rPr>
              <w:t>substances</w:t>
            </w:r>
            <w:proofErr w:type="spellEnd"/>
            <w:r w:rsidRPr="002C488D">
              <w:rPr>
                <w:rFonts w:cs="Arial"/>
              </w:rPr>
              <w:t xml:space="preserve"> in </w:t>
            </w:r>
            <w:proofErr w:type="spellStart"/>
            <w:r w:rsidRPr="002C488D">
              <w:rPr>
                <w:rFonts w:cs="Arial"/>
              </w:rPr>
              <w:t>electrical</w:t>
            </w:r>
            <w:proofErr w:type="spellEnd"/>
            <w:r w:rsidRPr="002C488D">
              <w:rPr>
                <w:rFonts w:cs="Arial"/>
              </w:rPr>
              <w:t xml:space="preserve"> and </w:t>
            </w:r>
            <w:proofErr w:type="spellStart"/>
            <w:r w:rsidRPr="002C488D">
              <w:rPr>
                <w:rFonts w:cs="Arial"/>
              </w:rPr>
              <w:t>electronic</w:t>
            </w:r>
            <w:proofErr w:type="spellEnd"/>
            <w:r w:rsidRPr="002C488D">
              <w:rPr>
                <w:rFonts w:cs="Arial"/>
              </w:rPr>
              <w:t xml:space="preserve"> </w:t>
            </w:r>
            <w:proofErr w:type="spellStart"/>
            <w:r w:rsidRPr="002C488D">
              <w:rPr>
                <w:rFonts w:cs="Arial"/>
              </w:rPr>
              <w:t>equipment</w:t>
            </w:r>
            <w:proofErr w:type="spellEnd"/>
          </w:p>
        </w:tc>
        <w:tc>
          <w:tcPr>
            <w:tcW w:w="1666" w:type="pct"/>
            <w:vAlign w:val="center"/>
          </w:tcPr>
          <w:p w:rsidR="00421658" w:rsidRPr="004313E0" w:rsidRDefault="00046120" w:rsidP="007C120C">
            <w:pPr>
              <w:spacing w:before="120" w:after="120"/>
              <w:jc w:val="center"/>
              <w:rPr>
                <w:rFonts w:cs="Arial"/>
              </w:rPr>
            </w:pPr>
            <w:hyperlink r:id="rId19" w:anchor="anx_II" w:history="1">
              <w:proofErr w:type="spellStart"/>
              <w:r w:rsidR="007C120C" w:rsidRPr="003D07FB">
                <w:rPr>
                  <w:rStyle w:val="Hypertextovodkaz"/>
                  <w:rFonts w:cs="Arial"/>
                </w:rPr>
                <w:t>Annex</w:t>
              </w:r>
              <w:proofErr w:type="spellEnd"/>
              <w:r w:rsidR="007C120C" w:rsidRPr="003D07FB">
                <w:rPr>
                  <w:rStyle w:val="Hypertextovodkaz"/>
                  <w:rFonts w:cs="Arial"/>
                </w:rPr>
                <w:t xml:space="preserve"> No</w:t>
              </w:r>
              <w:r w:rsidR="00421658" w:rsidRPr="003D07FB">
                <w:rPr>
                  <w:rStyle w:val="Hypertextovodkaz"/>
                  <w:rFonts w:cs="Arial"/>
                </w:rPr>
                <w:t xml:space="preserve"> II</w:t>
              </w:r>
            </w:hyperlink>
            <w:r w:rsidR="00421658" w:rsidRPr="004313E0">
              <w:rPr>
                <w:rFonts w:cs="Arial"/>
              </w:rPr>
              <w:t xml:space="preserve">, </w:t>
            </w:r>
            <w:hyperlink r:id="rId20" w:anchor="anx_III" w:history="1">
              <w:proofErr w:type="spellStart"/>
              <w:r w:rsidR="007C120C" w:rsidRPr="00761B36">
                <w:rPr>
                  <w:rStyle w:val="Hypertextovodkaz"/>
                  <w:rFonts w:cs="Arial"/>
                </w:rPr>
                <w:t>Annex</w:t>
              </w:r>
              <w:proofErr w:type="spellEnd"/>
              <w:r w:rsidR="007C120C" w:rsidRPr="00761B36">
                <w:rPr>
                  <w:rStyle w:val="Hypertextovodkaz"/>
                  <w:rFonts w:cs="Arial"/>
                </w:rPr>
                <w:t xml:space="preserve"> No</w:t>
              </w:r>
              <w:r w:rsidR="00421658" w:rsidRPr="00761B36">
                <w:rPr>
                  <w:rStyle w:val="Hypertextovodkaz"/>
                  <w:rFonts w:cs="Arial"/>
                </w:rPr>
                <w:t xml:space="preserve"> III</w:t>
              </w:r>
            </w:hyperlink>
          </w:p>
        </w:tc>
      </w:tr>
    </w:tbl>
    <w:p w:rsidR="00B8135D" w:rsidRPr="00421658" w:rsidRDefault="00B8135D" w:rsidP="00421658">
      <w:bookmarkStart w:id="0" w:name="_GoBack"/>
      <w:bookmarkEnd w:id="0"/>
    </w:p>
    <w:sectPr w:rsidR="00B8135D" w:rsidRPr="0042165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web"/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F6724"/>
    <w:rsid w:val="00046120"/>
    <w:rsid w:val="0006246B"/>
    <w:rsid w:val="000938BB"/>
    <w:rsid w:val="000C7AED"/>
    <w:rsid w:val="000C7E67"/>
    <w:rsid w:val="000E5364"/>
    <w:rsid w:val="001457F3"/>
    <w:rsid w:val="00167286"/>
    <w:rsid w:val="001B2856"/>
    <w:rsid w:val="001D5641"/>
    <w:rsid w:val="002C488D"/>
    <w:rsid w:val="003446AF"/>
    <w:rsid w:val="003D07FB"/>
    <w:rsid w:val="00421658"/>
    <w:rsid w:val="004313E0"/>
    <w:rsid w:val="004501D6"/>
    <w:rsid w:val="00451BA3"/>
    <w:rsid w:val="00466683"/>
    <w:rsid w:val="004A2E55"/>
    <w:rsid w:val="004E6C39"/>
    <w:rsid w:val="00536D6D"/>
    <w:rsid w:val="00537F60"/>
    <w:rsid w:val="00575E32"/>
    <w:rsid w:val="005A042A"/>
    <w:rsid w:val="005C07FD"/>
    <w:rsid w:val="00666255"/>
    <w:rsid w:val="006918ED"/>
    <w:rsid w:val="006E7149"/>
    <w:rsid w:val="00701BCB"/>
    <w:rsid w:val="00755A38"/>
    <w:rsid w:val="00761B36"/>
    <w:rsid w:val="007B2D91"/>
    <w:rsid w:val="007C120C"/>
    <w:rsid w:val="007C3819"/>
    <w:rsid w:val="008011AE"/>
    <w:rsid w:val="008064F7"/>
    <w:rsid w:val="008F6724"/>
    <w:rsid w:val="009025C9"/>
    <w:rsid w:val="009159AE"/>
    <w:rsid w:val="00916075"/>
    <w:rsid w:val="009625F6"/>
    <w:rsid w:val="009900E8"/>
    <w:rsid w:val="009A64CC"/>
    <w:rsid w:val="009F6B97"/>
    <w:rsid w:val="00A254C5"/>
    <w:rsid w:val="00A84A24"/>
    <w:rsid w:val="00A86922"/>
    <w:rsid w:val="00AD4615"/>
    <w:rsid w:val="00B75A04"/>
    <w:rsid w:val="00B8135D"/>
    <w:rsid w:val="00C00BC8"/>
    <w:rsid w:val="00C527F7"/>
    <w:rsid w:val="00C9257E"/>
    <w:rsid w:val="00C935BF"/>
    <w:rsid w:val="00CC22FA"/>
    <w:rsid w:val="00CF0146"/>
    <w:rsid w:val="00D31B47"/>
    <w:rsid w:val="00D42597"/>
    <w:rsid w:val="00D4694B"/>
    <w:rsid w:val="00D475F3"/>
    <w:rsid w:val="00D76F3F"/>
    <w:rsid w:val="00D93935"/>
    <w:rsid w:val="00DA3664"/>
    <w:rsid w:val="00DD6E48"/>
    <w:rsid w:val="00DE1A61"/>
    <w:rsid w:val="00DE48CF"/>
    <w:rsid w:val="00DF7060"/>
    <w:rsid w:val="00E54462"/>
    <w:rsid w:val="00E66FE3"/>
    <w:rsid w:val="00E764D1"/>
    <w:rsid w:val="00E93B53"/>
    <w:rsid w:val="00ED7CFC"/>
    <w:rsid w:val="00EF5181"/>
    <w:rsid w:val="00F6624E"/>
    <w:rsid w:val="00FA4D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1B33344F-12A5-466F-B860-9E7EF387070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421658"/>
    <w:pPr>
      <w:spacing w:after="0" w:line="240" w:lineRule="auto"/>
    </w:pPr>
    <w:rPr>
      <w:rFonts w:ascii="Arial" w:eastAsia="Times New Roman" w:hAnsi="Arial" w:cs="Times New Roman"/>
      <w:sz w:val="20"/>
      <w:szCs w:val="20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uiPriority w:val="39"/>
    <w:rsid w:val="00B75A0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odkaz">
    <w:name w:val="Hyperlink"/>
    <w:basedOn w:val="Standardnpsmoodstavce"/>
    <w:rsid w:val="00B75A04"/>
    <w:rPr>
      <w:color w:val="0000FF"/>
      <w:u w:val="single"/>
    </w:rPr>
  </w:style>
  <w:style w:type="character" w:styleId="Sledovanodkaz">
    <w:name w:val="FollowedHyperlink"/>
    <w:basedOn w:val="Standardnpsmoodstavce"/>
    <w:uiPriority w:val="99"/>
    <w:semiHidden/>
    <w:unhideWhenUsed/>
    <w:rsid w:val="008011AE"/>
    <w:rPr>
      <w:color w:val="954F72" w:themeColor="followedHyperlink"/>
      <w:u w:val="single"/>
    </w:rPr>
  </w:style>
  <w:style w:type="paragraph" w:customStyle="1" w:styleId="studie">
    <w:name w:val="studie"/>
    <w:basedOn w:val="Normln"/>
    <w:rsid w:val="00B8135D"/>
    <w:pPr>
      <w:spacing w:before="100" w:beforeAutospacing="1" w:after="100" w:afterAutospacing="1"/>
    </w:pPr>
    <w:rPr>
      <w:rFonts w:ascii="Times New Roman" w:hAnsi="Times New Roman"/>
      <w:sz w:val="24"/>
      <w:szCs w:val="24"/>
    </w:rPr>
  </w:style>
  <w:style w:type="character" w:customStyle="1" w:styleId="StudieChar">
    <w:name w:val="Studie Char"/>
    <w:link w:val="Studie0"/>
    <w:locked/>
    <w:rsid w:val="00421658"/>
    <w:rPr>
      <w:rFonts w:ascii="Arial" w:hAnsi="Arial" w:cs="Arial"/>
      <w:szCs w:val="24"/>
      <w:lang w:eastAsia="cs-CZ"/>
    </w:rPr>
  </w:style>
  <w:style w:type="paragraph" w:customStyle="1" w:styleId="Studie0">
    <w:name w:val="Studie"/>
    <w:basedOn w:val="Zkladntext"/>
    <w:link w:val="StudieChar"/>
    <w:rsid w:val="00421658"/>
    <w:pPr>
      <w:tabs>
        <w:tab w:val="left" w:pos="567"/>
      </w:tabs>
      <w:spacing w:before="120"/>
    </w:pPr>
    <w:rPr>
      <w:rFonts w:eastAsiaTheme="minorHAnsi" w:cs="Arial"/>
      <w:sz w:val="22"/>
      <w:szCs w:val="24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421658"/>
    <w:pPr>
      <w:spacing w:after="120"/>
    </w:pPr>
  </w:style>
  <w:style w:type="character" w:customStyle="1" w:styleId="ZkladntextChar">
    <w:name w:val="Základní text Char"/>
    <w:basedOn w:val="Standardnpsmoodstavce"/>
    <w:link w:val="Zkladntext"/>
    <w:uiPriority w:val="99"/>
    <w:semiHidden/>
    <w:rsid w:val="00421658"/>
    <w:rPr>
      <w:rFonts w:ascii="Arial" w:eastAsia="Times New Roman" w:hAnsi="Arial" w:cs="Times New Roman"/>
      <w:sz w:val="20"/>
      <w:szCs w:val="20"/>
      <w:lang w:eastAsia="cs-CZ"/>
    </w:rPr>
  </w:style>
  <w:style w:type="character" w:customStyle="1" w:styleId="block-item">
    <w:name w:val="block-item"/>
    <w:basedOn w:val="Standardnpsmoodstavce"/>
    <w:rsid w:val="001B2856"/>
  </w:style>
  <w:style w:type="character" w:customStyle="1" w:styleId="pj-reg-descr">
    <w:name w:val="pj-reg-descr"/>
    <w:basedOn w:val="Standardnpsmoodstavce"/>
    <w:rsid w:val="001B2856"/>
  </w:style>
  <w:style w:type="character" w:customStyle="1" w:styleId="spelle">
    <w:name w:val="spelle"/>
    <w:basedOn w:val="Standardnpsmoodstavce"/>
    <w:rsid w:val="004E6C3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796022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92297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zakonyprolidi.cz/cs/2012-481" TargetMode="External"/><Relationship Id="rId13" Type="http://schemas.openxmlformats.org/officeDocument/2006/relationships/hyperlink" Target="https://eur-lex.europa.eu/legal-content/EN/TXT/PDF/?uri=OJ:L_202501802&amp;qid=1765537559439" TargetMode="External"/><Relationship Id="rId18" Type="http://schemas.openxmlformats.org/officeDocument/2006/relationships/hyperlink" Target="https://eur-lex.europa.eu/legal-content/EN/TXT/PDF/?uri=OJ:L_202401416&amp;qid=1718280793759" TargetMode="External"/><Relationship Id="rId3" Type="http://schemas.openxmlformats.org/officeDocument/2006/relationships/webSettings" Target="webSettings.xml"/><Relationship Id="rId21" Type="http://schemas.openxmlformats.org/officeDocument/2006/relationships/fontTable" Target="fontTable.xml"/><Relationship Id="rId7" Type="http://schemas.openxmlformats.org/officeDocument/2006/relationships/hyperlink" Target="https://www.zakonyprolidi.cz/cs/2012-481/zneni-20240201" TargetMode="External"/><Relationship Id="rId12" Type="http://schemas.openxmlformats.org/officeDocument/2006/relationships/hyperlink" Target="https://eur-lex.europa.eu/legal-content/EN/TXT/PDF/?uri=OJ:L_202502456&amp;qid=1765537559439" TargetMode="External"/><Relationship Id="rId17" Type="http://schemas.openxmlformats.org/officeDocument/2006/relationships/hyperlink" Target="https://eur-lex.europa.eu/legal-content/EN/TXT/PDF/?uri=OJ:L_202400232&amp;qid=1707730852826" TargetMode="External"/><Relationship Id="rId2" Type="http://schemas.openxmlformats.org/officeDocument/2006/relationships/settings" Target="settings.xml"/><Relationship Id="rId16" Type="http://schemas.openxmlformats.org/officeDocument/2006/relationships/hyperlink" Target="https://eur-lex.europa.eu/legal-content/EN/TXT/PDF/?uri=OJ:L_202502456&amp;qid=1765537559439" TargetMode="External"/><Relationship Id="rId20" Type="http://schemas.openxmlformats.org/officeDocument/2006/relationships/hyperlink" Target="https://eur-lex.europa.eu/legal-content/EN/TXT/HTML/?uri=CELEX:02011L0065-20260701&amp;qid=1779959305023" TargetMode="External"/><Relationship Id="rId1" Type="http://schemas.openxmlformats.org/officeDocument/2006/relationships/styles" Target="styles.xml"/><Relationship Id="rId6" Type="http://schemas.openxmlformats.org/officeDocument/2006/relationships/hyperlink" Target="https://www.zakonyprolidi.cz/cs/2024-224" TargetMode="External"/><Relationship Id="rId11" Type="http://schemas.openxmlformats.org/officeDocument/2006/relationships/hyperlink" Target="https://eur-lex.europa.eu/legal-content/EN/TXT/HTML/?uri=CELEX:02011L0065-20260701&amp;qid=1779959305023" TargetMode="External"/><Relationship Id="rId5" Type="http://schemas.openxmlformats.org/officeDocument/2006/relationships/hyperlink" Target="https://www.zakonyprolidi.cz/cs/2024-224" TargetMode="External"/><Relationship Id="rId15" Type="http://schemas.openxmlformats.org/officeDocument/2006/relationships/hyperlink" Target="https://eur-lex.europa.eu/legal-content/EN/TXT/PDF/?uri=OJ:L_202502364&amp;qid=1765537559439" TargetMode="External"/><Relationship Id="rId10" Type="http://schemas.openxmlformats.org/officeDocument/2006/relationships/hyperlink" Target="https://www.zakonyprolidi.cz/cs/2012-481" TargetMode="External"/><Relationship Id="rId19" Type="http://schemas.openxmlformats.org/officeDocument/2006/relationships/hyperlink" Target="https://eur-lex.europa.eu/legal-content/EN/TXT/HTML/?uri=CELEX:02011L0065-20260701&amp;qid=1779959305023" TargetMode="External"/><Relationship Id="rId4" Type="http://schemas.openxmlformats.org/officeDocument/2006/relationships/hyperlink" Target="https://www.zakonyprolidi.cz/cs/2012-481" TargetMode="External"/><Relationship Id="rId9" Type="http://schemas.openxmlformats.org/officeDocument/2006/relationships/hyperlink" Target="https://www.zakonyprolidi.cz/cs/2012-481" TargetMode="External"/><Relationship Id="rId14" Type="http://schemas.openxmlformats.org/officeDocument/2006/relationships/hyperlink" Target="https://eur-lex.europa.eu/legal-content/EN/TXT/PDF/?uri=OJ:L_202502363&amp;qid=1765537559439" TargetMode="External"/><Relationship Id="rId22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68</TotalTime>
  <Pages>1</Pages>
  <Words>362</Words>
  <Characters>2141</Characters>
  <Application>Microsoft Office Word</Application>
  <DocSecurity>0</DocSecurity>
  <Lines>17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2499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Druláková Lenka</dc:creator>
  <cp:keywords/>
  <dc:description/>
  <cp:lastModifiedBy>Druláková Lenka</cp:lastModifiedBy>
  <cp:revision>37</cp:revision>
  <dcterms:created xsi:type="dcterms:W3CDTF">2021-02-08T13:39:00Z</dcterms:created>
  <dcterms:modified xsi:type="dcterms:W3CDTF">2026-05-28T10:42:00Z</dcterms:modified>
</cp:coreProperties>
</file>